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05E7" w14:textId="1CE9C3B6" w:rsidR="00971140" w:rsidRDefault="00971140" w:rsidP="00971140">
      <w:pPr>
        <w:rPr>
          <w:sz w:val="16"/>
          <w:szCs w:val="16"/>
        </w:rPr>
      </w:pPr>
    </w:p>
    <w:p w14:paraId="0B70A2D6" w14:textId="5C5A7B5D" w:rsidR="00B93CBD" w:rsidRPr="00971140" w:rsidRDefault="00B93CBD" w:rsidP="00971140">
      <w:pPr>
        <w:rPr>
          <w:sz w:val="16"/>
          <w:szCs w:val="16"/>
        </w:rPr>
      </w:pPr>
    </w:p>
    <w:p w14:paraId="0F278464" w14:textId="593773B3" w:rsidR="00971140" w:rsidRPr="00971140" w:rsidRDefault="00971140" w:rsidP="00971140">
      <w:pPr>
        <w:rPr>
          <w:sz w:val="16"/>
          <w:szCs w:val="16"/>
        </w:rPr>
      </w:pPr>
    </w:p>
    <w:p w14:paraId="21CE038F" w14:textId="593EA3C3" w:rsidR="00971140" w:rsidRPr="00971140" w:rsidRDefault="00971140" w:rsidP="00971140">
      <w:pPr>
        <w:rPr>
          <w:sz w:val="16"/>
          <w:szCs w:val="16"/>
        </w:rPr>
      </w:pPr>
    </w:p>
    <w:p w14:paraId="604B4A72" w14:textId="03CC1AE9" w:rsidR="00971140" w:rsidRDefault="00971140" w:rsidP="00C11DF7">
      <w:pPr>
        <w:ind w:right="5580"/>
        <w:rPr>
          <w:sz w:val="16"/>
          <w:szCs w:val="16"/>
        </w:rPr>
      </w:pPr>
    </w:p>
    <w:p w14:paraId="4831100C" w14:textId="1D416711" w:rsidR="0059025C" w:rsidRDefault="0059025C" w:rsidP="00C11DF7">
      <w:pPr>
        <w:ind w:right="5580"/>
        <w:rPr>
          <w:sz w:val="16"/>
          <w:szCs w:val="16"/>
        </w:rPr>
      </w:pPr>
    </w:p>
    <w:p w14:paraId="711BAE52" w14:textId="77777777" w:rsidR="0059025C" w:rsidRDefault="0059025C" w:rsidP="00C11DF7">
      <w:pPr>
        <w:ind w:right="5580"/>
        <w:rPr>
          <w:sz w:val="16"/>
          <w:szCs w:val="16"/>
        </w:rPr>
      </w:pPr>
    </w:p>
    <w:p w14:paraId="504E9855" w14:textId="10059DA9" w:rsidR="00971140" w:rsidRDefault="00971140" w:rsidP="00C11DF7">
      <w:pPr>
        <w:ind w:right="5580"/>
        <w:rPr>
          <w:sz w:val="16"/>
          <w:szCs w:val="16"/>
        </w:rPr>
      </w:pPr>
    </w:p>
    <w:p w14:paraId="3C5D323D" w14:textId="78681A46" w:rsidR="00971140" w:rsidRDefault="00971140" w:rsidP="00C11DF7">
      <w:pPr>
        <w:ind w:right="5580"/>
        <w:rPr>
          <w:sz w:val="16"/>
          <w:szCs w:val="16"/>
        </w:rPr>
      </w:pPr>
    </w:p>
    <w:p w14:paraId="4AF1AB64" w14:textId="4F05E918" w:rsidR="00971140" w:rsidRPr="00971140" w:rsidRDefault="0003197E" w:rsidP="00C11DF7">
      <w:pPr>
        <w:ind w:right="5580"/>
        <w:rPr>
          <w:sz w:val="16"/>
          <w:szCs w:val="16"/>
        </w:rPr>
      </w:pPr>
      <w:r>
        <w:rPr>
          <w:rFonts w:asciiTheme="minorHAnsi" w:hAnsiTheme="minorHAnsi" w:cs="Arial"/>
          <w:b/>
          <w:noProof/>
          <w:snapToGrid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5B15F03" wp14:editId="29411F76">
            <wp:simplePos x="0" y="0"/>
            <wp:positionH relativeFrom="margin">
              <wp:posOffset>561109</wp:posOffset>
            </wp:positionH>
            <wp:positionV relativeFrom="paragraph">
              <wp:posOffset>5138</wp:posOffset>
            </wp:positionV>
            <wp:extent cx="1965960" cy="73908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pervill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739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D5BAF" w14:textId="3448F984" w:rsidR="00971140" w:rsidRDefault="00971140" w:rsidP="00C11DF7">
      <w:pPr>
        <w:ind w:right="5580"/>
        <w:rPr>
          <w:sz w:val="16"/>
          <w:szCs w:val="16"/>
        </w:rPr>
      </w:pPr>
    </w:p>
    <w:p w14:paraId="30DEC947" w14:textId="77777777" w:rsidR="00971140" w:rsidRPr="00971140" w:rsidRDefault="00971140" w:rsidP="00C11DF7">
      <w:pPr>
        <w:ind w:right="5580"/>
        <w:rPr>
          <w:sz w:val="16"/>
          <w:szCs w:val="16"/>
        </w:rPr>
      </w:pPr>
    </w:p>
    <w:p w14:paraId="6DE2EFF3" w14:textId="77777777" w:rsidR="00486BE9" w:rsidRPr="00971140" w:rsidRDefault="00486BE9" w:rsidP="003E0B86">
      <w:pPr>
        <w:ind w:right="5580"/>
        <w:rPr>
          <w:sz w:val="16"/>
          <w:szCs w:val="16"/>
        </w:rPr>
      </w:pPr>
    </w:p>
    <w:p w14:paraId="0EEE62A4" w14:textId="77777777" w:rsidR="00486BE9" w:rsidRPr="00971140" w:rsidRDefault="00486BE9" w:rsidP="00C11DF7">
      <w:pPr>
        <w:ind w:right="5580"/>
        <w:rPr>
          <w:sz w:val="16"/>
          <w:szCs w:val="16"/>
        </w:rPr>
      </w:pPr>
    </w:p>
    <w:p w14:paraId="32D23C8D" w14:textId="6A4AD849" w:rsidR="00BA4E39" w:rsidRDefault="007B6C16" w:rsidP="00C11DF7">
      <w:pPr>
        <w:ind w:right="5580"/>
      </w:pPr>
      <w:r>
        <w:rPr>
          <w:noProof/>
          <w:snapToGrid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9A9B79" wp14:editId="201A99DF">
                <wp:simplePos x="0" y="0"/>
                <wp:positionH relativeFrom="column">
                  <wp:posOffset>-90995</wp:posOffset>
                </wp:positionH>
                <wp:positionV relativeFrom="paragraph">
                  <wp:posOffset>167640</wp:posOffset>
                </wp:positionV>
                <wp:extent cx="3223260" cy="22860"/>
                <wp:effectExtent l="0" t="19050" r="53340" b="5334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23260" cy="2286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32634BE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13.2pt" to="246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" strokeweight="4.5pt"/>
            </w:pict>
          </mc:Fallback>
        </mc:AlternateContent>
      </w:r>
    </w:p>
    <w:p w14:paraId="4669CC75" w14:textId="77777777" w:rsidR="00BA4E39" w:rsidRPr="00743520" w:rsidRDefault="007B6C16" w:rsidP="007B6C16">
      <w:pPr>
        <w:pStyle w:val="Heading2"/>
        <w:ind w:left="-270" w:right="5580"/>
        <w:jc w:val="center"/>
        <w:rPr>
          <w:b/>
          <w:sz w:val="48"/>
          <w:szCs w:val="48"/>
          <w:lang w:val="es-EC"/>
        </w:rPr>
      </w:pPr>
      <w:proofErr w:type="gramStart"/>
      <w:r w:rsidRPr="00743520">
        <w:rPr>
          <w:b/>
          <w:sz w:val="48"/>
          <w:szCs w:val="48"/>
          <w:lang w:val="es-EC"/>
        </w:rPr>
        <w:t>A</w:t>
      </w:r>
      <w:r w:rsidR="007C5BCF" w:rsidRPr="00743520">
        <w:rPr>
          <w:b/>
          <w:sz w:val="48"/>
          <w:szCs w:val="48"/>
          <w:lang w:val="es-EC"/>
        </w:rPr>
        <w:t xml:space="preserve">  </w:t>
      </w:r>
      <w:r w:rsidRPr="00743520">
        <w:rPr>
          <w:b/>
          <w:sz w:val="48"/>
          <w:szCs w:val="48"/>
          <w:lang w:val="es-EC"/>
        </w:rPr>
        <w:t>V</w:t>
      </w:r>
      <w:proofErr w:type="gramEnd"/>
      <w:r w:rsidR="007C5BCF" w:rsidRPr="00743520">
        <w:rPr>
          <w:b/>
          <w:sz w:val="48"/>
          <w:szCs w:val="48"/>
          <w:lang w:val="es-EC"/>
        </w:rPr>
        <w:t xml:space="preserve">  </w:t>
      </w:r>
      <w:r w:rsidRPr="00743520">
        <w:rPr>
          <w:b/>
          <w:sz w:val="48"/>
          <w:szCs w:val="48"/>
          <w:lang w:val="es-EC"/>
        </w:rPr>
        <w:t>I</w:t>
      </w:r>
      <w:r w:rsidR="00BA4E39" w:rsidRPr="00743520">
        <w:rPr>
          <w:b/>
          <w:sz w:val="48"/>
          <w:szCs w:val="48"/>
          <w:lang w:val="es-EC"/>
        </w:rPr>
        <w:t xml:space="preserve">  </w:t>
      </w:r>
      <w:r w:rsidRPr="00743520">
        <w:rPr>
          <w:b/>
          <w:sz w:val="48"/>
          <w:szCs w:val="48"/>
          <w:lang w:val="es-EC"/>
        </w:rPr>
        <w:t>S</w:t>
      </w:r>
      <w:r w:rsidR="00BA4E39" w:rsidRPr="00743520">
        <w:rPr>
          <w:b/>
          <w:sz w:val="48"/>
          <w:szCs w:val="48"/>
          <w:lang w:val="es-EC"/>
        </w:rPr>
        <w:t xml:space="preserve">  </w:t>
      </w:r>
      <w:r w:rsidRPr="00743520">
        <w:rPr>
          <w:b/>
          <w:sz w:val="48"/>
          <w:szCs w:val="48"/>
          <w:lang w:val="es-EC"/>
        </w:rPr>
        <w:t>O</w:t>
      </w:r>
    </w:p>
    <w:p w14:paraId="63D5792C" w14:textId="77777777" w:rsidR="007D6C42" w:rsidRPr="00486BE9" w:rsidRDefault="007D6C42" w:rsidP="00C11DF7">
      <w:pPr>
        <w:ind w:left="-270" w:right="5580"/>
        <w:jc w:val="both"/>
        <w:rPr>
          <w:rFonts w:ascii="Arial" w:hAnsi="Arial" w:cs="Arial"/>
          <w:sz w:val="8"/>
          <w:szCs w:val="8"/>
          <w:lang w:val="es-EC"/>
        </w:rPr>
      </w:pPr>
    </w:p>
    <w:p w14:paraId="0F967091" w14:textId="304DE953" w:rsidR="007B6C16" w:rsidRPr="006A0C7B" w:rsidRDefault="007B6C16" w:rsidP="00C11DF7">
      <w:pPr>
        <w:ind w:left="-270" w:right="5580"/>
        <w:jc w:val="both"/>
        <w:rPr>
          <w:rFonts w:ascii="Arial" w:hAnsi="Arial" w:cs="Arial"/>
          <w:sz w:val="18"/>
          <w:szCs w:val="18"/>
          <w:lang w:val="es-EC"/>
        </w:rPr>
      </w:pPr>
      <w:r w:rsidRPr="006A0C7B">
        <w:rPr>
          <w:rFonts w:ascii="Arial" w:hAnsi="Arial" w:cs="Arial"/>
          <w:sz w:val="18"/>
          <w:szCs w:val="18"/>
          <w:lang w:val="es-EC"/>
        </w:rPr>
        <w:t xml:space="preserve">En los próximos días, grupos de inspectores estarán conduciendo un examen físico del </w:t>
      </w:r>
      <w:r w:rsidRPr="0003197E">
        <w:rPr>
          <w:rFonts w:ascii="Arial" w:hAnsi="Arial" w:cs="Arial"/>
          <w:sz w:val="18"/>
          <w:szCs w:val="18"/>
          <w:lang w:val="es-EC"/>
        </w:rPr>
        <w:t xml:space="preserve">alcantarillado del </w:t>
      </w:r>
      <w:r w:rsidR="00150EFE" w:rsidRPr="0003197E">
        <w:rPr>
          <w:rFonts w:ascii="Arial" w:hAnsi="Arial" w:cs="Arial"/>
          <w:b/>
          <w:sz w:val="18"/>
          <w:szCs w:val="18"/>
          <w:u w:val="single"/>
          <w:lang w:val="es-EC"/>
        </w:rPr>
        <w:t xml:space="preserve">Ciudad de </w:t>
      </w:r>
      <w:r w:rsidR="0003197E" w:rsidRPr="0003197E">
        <w:rPr>
          <w:rFonts w:ascii="Arial" w:hAnsi="Arial" w:cs="Arial"/>
          <w:b/>
          <w:sz w:val="18"/>
          <w:szCs w:val="18"/>
          <w:u w:val="single"/>
          <w:lang w:val="es-EC"/>
        </w:rPr>
        <w:t>Naperville</w:t>
      </w:r>
      <w:r w:rsidRPr="0003197E">
        <w:rPr>
          <w:rFonts w:ascii="Arial" w:hAnsi="Arial" w:cs="Arial"/>
          <w:sz w:val="18"/>
          <w:szCs w:val="18"/>
          <w:lang w:val="es-EC"/>
        </w:rPr>
        <w:t>. Los trabajadores tendrán acceso a las a</w:t>
      </w:r>
      <w:r w:rsidRPr="006A0C7B">
        <w:rPr>
          <w:rFonts w:ascii="Arial" w:hAnsi="Arial" w:cs="Arial"/>
          <w:sz w:val="18"/>
          <w:szCs w:val="18"/>
          <w:lang w:val="es-EC"/>
        </w:rPr>
        <w:t>lcantarillas para hacer pruebas de humo y localizar defectos en el sistema de drenaje. EL HUMO NO ES TÓXICO, ES INOFENSIVO Y NO CREA NINGÚN RIESGO DE INCENDIOS.</w:t>
      </w:r>
    </w:p>
    <w:p w14:paraId="19692D84" w14:textId="77777777" w:rsidR="007B6C16" w:rsidRPr="00486BE9" w:rsidRDefault="007B6C16" w:rsidP="00C11DF7">
      <w:pPr>
        <w:ind w:left="-270" w:right="5580"/>
        <w:jc w:val="both"/>
        <w:rPr>
          <w:rFonts w:ascii="Arial" w:hAnsi="Arial" w:cs="Arial"/>
          <w:sz w:val="8"/>
          <w:szCs w:val="8"/>
          <w:lang w:val="es-EC"/>
        </w:rPr>
      </w:pPr>
    </w:p>
    <w:p w14:paraId="7303D553" w14:textId="1A804CFE" w:rsidR="006A0C7B" w:rsidRDefault="007B6C16" w:rsidP="000E3136">
      <w:pPr>
        <w:ind w:left="-270" w:right="5580"/>
        <w:jc w:val="both"/>
        <w:rPr>
          <w:noProof/>
          <w:snapToGrid/>
          <w:sz w:val="22"/>
          <w:lang w:val="es-EC"/>
        </w:rPr>
      </w:pPr>
      <w:r w:rsidRPr="006A0C7B">
        <w:rPr>
          <w:rFonts w:ascii="Arial" w:hAnsi="Arial" w:cs="Arial"/>
          <w:sz w:val="18"/>
          <w:szCs w:val="18"/>
          <w:u w:val="single"/>
          <w:lang w:val="es-EC"/>
        </w:rPr>
        <w:t>El humo no debe entrar a su casa o negocio a menos que tenga plomería defectuosa o trampas de desagüe secas.</w:t>
      </w:r>
      <w:r w:rsidRPr="006A0C7B">
        <w:rPr>
          <w:rFonts w:ascii="Arial" w:hAnsi="Arial" w:cs="Arial"/>
          <w:sz w:val="18"/>
          <w:szCs w:val="18"/>
          <w:lang w:val="es-EC"/>
        </w:rPr>
        <w:t xml:space="preserve"> Si usted tiene algún desagüe que no ha sido utilizado con frecuencia, por favor</w:t>
      </w:r>
      <w:r w:rsidR="00743520" w:rsidRPr="006A0C7B">
        <w:rPr>
          <w:rFonts w:ascii="Arial" w:hAnsi="Arial" w:cs="Arial"/>
          <w:sz w:val="18"/>
          <w:szCs w:val="18"/>
          <w:lang w:val="es-EC"/>
        </w:rPr>
        <w:t xml:space="preserve"> vierta una jarra grande de agua</w:t>
      </w:r>
      <w:r w:rsidRPr="006A0C7B">
        <w:rPr>
          <w:rFonts w:ascii="Arial" w:hAnsi="Arial" w:cs="Arial"/>
          <w:sz w:val="18"/>
          <w:szCs w:val="18"/>
          <w:lang w:val="es-EC"/>
        </w:rPr>
        <w:t xml:space="preserve"> en el desagüe para llenar la trampa. Esto debe evit</w:t>
      </w:r>
      <w:r w:rsidR="00743520" w:rsidRPr="006A0C7B">
        <w:rPr>
          <w:rFonts w:ascii="Arial" w:hAnsi="Arial" w:cs="Arial"/>
          <w:sz w:val="18"/>
          <w:szCs w:val="18"/>
          <w:lang w:val="es-EC"/>
        </w:rPr>
        <w:t>ar que el humo ent</w:t>
      </w:r>
      <w:r w:rsidR="00082C84" w:rsidRPr="006A0C7B">
        <w:rPr>
          <w:rFonts w:ascii="Arial" w:hAnsi="Arial" w:cs="Arial"/>
          <w:sz w:val="18"/>
          <w:szCs w:val="18"/>
          <w:lang w:val="es-EC"/>
        </w:rPr>
        <w:t>re el edificio. Si humo entra a través de una trampa llena</w:t>
      </w:r>
      <w:r w:rsidR="00743520" w:rsidRPr="006A0C7B">
        <w:rPr>
          <w:rFonts w:ascii="Arial" w:hAnsi="Arial" w:cs="Arial"/>
          <w:sz w:val="18"/>
          <w:szCs w:val="18"/>
          <w:lang w:val="es-EC"/>
        </w:rPr>
        <w:t>, existe la posibilidad de que los gases del drenaje entren a su casa o establecimiento y usted debe consultar un plomero licenciado para arreglar el problema</w:t>
      </w:r>
      <w:r w:rsidR="00743520" w:rsidRPr="000E3136">
        <w:rPr>
          <w:rFonts w:ascii="Arial" w:hAnsi="Arial" w:cs="Arial"/>
          <w:sz w:val="19"/>
          <w:szCs w:val="19"/>
          <w:lang w:val="es-EC"/>
        </w:rPr>
        <w:t>.</w:t>
      </w:r>
    </w:p>
    <w:p w14:paraId="751BD014" w14:textId="77777777" w:rsidR="00BA4E39" w:rsidRPr="000E3136" w:rsidRDefault="006A0C7B" w:rsidP="00AA0AEF">
      <w:pPr>
        <w:ind w:left="-270" w:right="5580"/>
        <w:jc w:val="center"/>
        <w:rPr>
          <w:rFonts w:ascii="Arial" w:hAnsi="Arial" w:cs="Arial"/>
          <w:sz w:val="19"/>
          <w:szCs w:val="19"/>
          <w:lang w:val="es-EC"/>
        </w:rPr>
      </w:pPr>
      <w:r>
        <w:rPr>
          <w:noProof/>
          <w:snapToGrid/>
          <w:sz w:val="22"/>
        </w:rPr>
        <w:drawing>
          <wp:inline distT="0" distB="0" distL="0" distR="0" wp14:anchorId="12DBBDDB" wp14:editId="130F3F02">
            <wp:extent cx="3116580" cy="1452748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-Trap Image-Spani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102" cy="147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A8414" w14:textId="77777777" w:rsidR="00F83E1C" w:rsidRPr="006A0C7B" w:rsidRDefault="00F83E1C" w:rsidP="00C11DF7">
      <w:pPr>
        <w:ind w:left="-270" w:right="5580"/>
        <w:jc w:val="both"/>
        <w:rPr>
          <w:rFonts w:ascii="Arial" w:hAnsi="Arial" w:cs="Arial"/>
          <w:b/>
          <w:sz w:val="18"/>
          <w:szCs w:val="18"/>
          <w:u w:val="single"/>
          <w:lang w:val="es-EC"/>
        </w:rPr>
      </w:pPr>
      <w:r w:rsidRPr="006A0C7B">
        <w:rPr>
          <w:rFonts w:ascii="Arial" w:hAnsi="Arial" w:cs="Arial"/>
          <w:sz w:val="18"/>
          <w:szCs w:val="18"/>
          <w:lang w:val="es-EC"/>
        </w:rPr>
        <w:t xml:space="preserve">Algunas tuberías y </w:t>
      </w:r>
      <w:r w:rsidR="00082C84" w:rsidRPr="006A0C7B">
        <w:rPr>
          <w:rFonts w:ascii="Arial" w:hAnsi="Arial" w:cs="Arial"/>
          <w:sz w:val="18"/>
          <w:szCs w:val="18"/>
          <w:lang w:val="es-EC"/>
        </w:rPr>
        <w:t>alcantarillas se localizan en la</w:t>
      </w:r>
      <w:r w:rsidRPr="006A0C7B">
        <w:rPr>
          <w:rFonts w:ascii="Arial" w:hAnsi="Arial" w:cs="Arial"/>
          <w:sz w:val="18"/>
          <w:szCs w:val="18"/>
          <w:lang w:val="es-EC"/>
        </w:rPr>
        <w:t xml:space="preserve">s </w:t>
      </w:r>
      <w:r w:rsidR="00082C84" w:rsidRPr="006A0C7B">
        <w:rPr>
          <w:rFonts w:ascii="Arial" w:hAnsi="Arial" w:cs="Arial"/>
          <w:sz w:val="18"/>
          <w:szCs w:val="18"/>
          <w:lang w:val="es-EC"/>
        </w:rPr>
        <w:t>yardas trasera</w:t>
      </w:r>
      <w:r w:rsidRPr="006A0C7B">
        <w:rPr>
          <w:rFonts w:ascii="Arial" w:hAnsi="Arial" w:cs="Arial"/>
          <w:sz w:val="18"/>
          <w:szCs w:val="18"/>
          <w:lang w:val="es-EC"/>
        </w:rPr>
        <w:t>s. Cuando estas tuberías requieren una investigación, los miembros del grupo de</w:t>
      </w:r>
      <w:r w:rsidR="00BC63D7" w:rsidRPr="006A0C7B">
        <w:rPr>
          <w:rFonts w:ascii="Arial" w:hAnsi="Arial" w:cs="Arial"/>
          <w:sz w:val="18"/>
          <w:szCs w:val="18"/>
          <w:lang w:val="es-EC"/>
        </w:rPr>
        <w:t xml:space="preserve"> inspectores necesitarán acceso a la yarda</w:t>
      </w:r>
      <w:r w:rsidRPr="006A0C7B">
        <w:rPr>
          <w:rFonts w:ascii="Arial" w:hAnsi="Arial" w:cs="Arial"/>
          <w:sz w:val="18"/>
          <w:szCs w:val="18"/>
          <w:lang w:val="es-EC"/>
        </w:rPr>
        <w:t xml:space="preserve"> traser</w:t>
      </w:r>
      <w:r w:rsidR="00BC63D7" w:rsidRPr="006A0C7B">
        <w:rPr>
          <w:rFonts w:ascii="Arial" w:hAnsi="Arial" w:cs="Arial"/>
          <w:sz w:val="18"/>
          <w:szCs w:val="18"/>
          <w:lang w:val="es-EC"/>
        </w:rPr>
        <w:t>a</w:t>
      </w:r>
      <w:r w:rsidRPr="006A0C7B">
        <w:rPr>
          <w:rFonts w:ascii="Arial" w:hAnsi="Arial" w:cs="Arial"/>
          <w:sz w:val="18"/>
          <w:szCs w:val="18"/>
          <w:lang w:val="es-EC"/>
        </w:rPr>
        <w:t xml:space="preserve"> para inspección. Estos equipos de trabajadores son personal de RJN Group y estarán uniformados y llevando sus respectivas tarjetas de identificación. Los dueños de casa no necesitan estar presente y </w:t>
      </w:r>
      <w:r w:rsidRPr="006A0C7B">
        <w:rPr>
          <w:rFonts w:ascii="Arial" w:hAnsi="Arial" w:cs="Arial"/>
          <w:b/>
          <w:sz w:val="18"/>
          <w:szCs w:val="18"/>
          <w:u w:val="single"/>
          <w:lang w:val="es-EC"/>
        </w:rPr>
        <w:t>EN NINGÚN MOMENTO LOS EQUIPOS DE TRABAJADORES NECESITAN ENTRAR A SU NEGOCIO O RESIDENCIA.</w:t>
      </w:r>
    </w:p>
    <w:p w14:paraId="7979D3FF" w14:textId="77777777" w:rsidR="00BC63D7" w:rsidRPr="00486BE9" w:rsidRDefault="00BC63D7" w:rsidP="00C11DF7">
      <w:pPr>
        <w:ind w:left="-270" w:right="5580"/>
        <w:jc w:val="both"/>
        <w:rPr>
          <w:rFonts w:ascii="Arial" w:hAnsi="Arial" w:cs="Arial"/>
          <w:b/>
          <w:sz w:val="8"/>
          <w:szCs w:val="8"/>
          <w:u w:val="single"/>
          <w:lang w:val="es-EC"/>
        </w:rPr>
      </w:pPr>
    </w:p>
    <w:p w14:paraId="51C6CA95" w14:textId="6026C4CB" w:rsidR="00BC63D7" w:rsidRPr="006A0C7B" w:rsidRDefault="00BC63D7" w:rsidP="00FE3147">
      <w:pPr>
        <w:spacing w:after="20"/>
        <w:ind w:left="-270" w:right="5580"/>
        <w:rPr>
          <w:rFonts w:ascii="Arial" w:hAnsi="Arial" w:cs="Arial"/>
          <w:b/>
          <w:sz w:val="18"/>
          <w:szCs w:val="18"/>
          <w:lang w:val="es-EC"/>
        </w:rPr>
      </w:pPr>
      <w:r w:rsidRPr="006A0C7B">
        <w:rPr>
          <w:rFonts w:ascii="Arial" w:hAnsi="Arial" w:cs="Arial"/>
          <w:b/>
          <w:sz w:val="18"/>
          <w:szCs w:val="18"/>
          <w:lang w:val="es-EC"/>
        </w:rPr>
        <w:t xml:space="preserve">Si entra humo a su casa por favor contacte a uno de los </w:t>
      </w:r>
      <w:r w:rsidRPr="00F362A3">
        <w:rPr>
          <w:rFonts w:ascii="Arial" w:hAnsi="Arial" w:cs="Arial"/>
          <w:b/>
          <w:sz w:val="18"/>
          <w:szCs w:val="18"/>
          <w:lang w:val="es-EC"/>
        </w:rPr>
        <w:t xml:space="preserve">trabajadores si todavía se encuentran en su calle, o llame </w:t>
      </w:r>
      <w:r w:rsidR="008979D2" w:rsidRPr="00F362A3">
        <w:rPr>
          <w:rFonts w:ascii="Arial" w:hAnsi="Arial" w:cs="Arial"/>
          <w:b/>
          <w:sz w:val="18"/>
          <w:szCs w:val="18"/>
          <w:lang w:val="es-EC"/>
        </w:rPr>
        <w:t xml:space="preserve">RJN </w:t>
      </w:r>
      <w:r w:rsidR="008979D2" w:rsidRPr="00457C75">
        <w:rPr>
          <w:rFonts w:ascii="Arial" w:hAnsi="Arial" w:cs="Arial"/>
          <w:b/>
          <w:sz w:val="18"/>
          <w:szCs w:val="18"/>
          <w:lang w:val="es-EC"/>
        </w:rPr>
        <w:t xml:space="preserve">Group al </w:t>
      </w:r>
      <w:r w:rsidR="00B430B8">
        <w:rPr>
          <w:rFonts w:ascii="Arial" w:hAnsi="Arial" w:cs="Arial"/>
          <w:b/>
          <w:sz w:val="18"/>
          <w:szCs w:val="18"/>
          <w:lang w:val="es-EC"/>
        </w:rPr>
        <w:t>(</w:t>
      </w:r>
      <w:r w:rsidR="00B430B8" w:rsidRPr="00B430B8">
        <w:rPr>
          <w:rFonts w:ascii="Arial" w:hAnsi="Arial" w:cs="Arial"/>
          <w:b/>
          <w:sz w:val="18"/>
          <w:szCs w:val="18"/>
          <w:lang w:val="es-EC"/>
        </w:rPr>
        <w:t>630</w:t>
      </w:r>
      <w:r w:rsidR="00B430B8">
        <w:rPr>
          <w:rFonts w:ascii="Arial" w:hAnsi="Arial" w:cs="Arial"/>
          <w:b/>
          <w:sz w:val="18"/>
          <w:szCs w:val="18"/>
          <w:lang w:val="es-EC"/>
        </w:rPr>
        <w:t xml:space="preserve">) </w:t>
      </w:r>
      <w:r w:rsidR="00B430B8" w:rsidRPr="00B430B8">
        <w:rPr>
          <w:rFonts w:ascii="Arial" w:hAnsi="Arial" w:cs="Arial"/>
          <w:b/>
          <w:sz w:val="18"/>
          <w:szCs w:val="18"/>
          <w:lang w:val="es-EC"/>
        </w:rPr>
        <w:t>364-4863</w:t>
      </w:r>
      <w:r w:rsidR="00FE3147">
        <w:rPr>
          <w:rFonts w:ascii="Arial" w:hAnsi="Arial" w:cs="Arial"/>
          <w:b/>
          <w:sz w:val="18"/>
          <w:szCs w:val="18"/>
          <w:lang w:val="es-EC"/>
        </w:rPr>
        <w:t xml:space="preserve"> </w:t>
      </w:r>
      <w:r w:rsidR="008979D2" w:rsidRPr="00457C75">
        <w:rPr>
          <w:rFonts w:ascii="Arial" w:hAnsi="Arial" w:cs="Arial"/>
          <w:b/>
          <w:sz w:val="18"/>
          <w:szCs w:val="18"/>
          <w:lang w:val="es-EC"/>
        </w:rPr>
        <w:t>(para</w:t>
      </w:r>
      <w:r w:rsidR="008979D2" w:rsidRPr="00F362A3">
        <w:rPr>
          <w:rFonts w:ascii="Arial" w:hAnsi="Arial" w:cs="Arial"/>
          <w:b/>
          <w:sz w:val="18"/>
          <w:szCs w:val="18"/>
          <w:lang w:val="es-EC"/>
        </w:rPr>
        <w:t xml:space="preserve"> español).</w:t>
      </w:r>
    </w:p>
    <w:p w14:paraId="5256942A" w14:textId="1D3EBFDA" w:rsidR="00F83E1C" w:rsidRPr="00486BE9" w:rsidRDefault="00F83E1C" w:rsidP="00C11DF7">
      <w:pPr>
        <w:ind w:left="-270" w:right="5580"/>
        <w:jc w:val="both"/>
        <w:rPr>
          <w:rFonts w:ascii="Arial" w:hAnsi="Arial" w:cs="Arial"/>
          <w:sz w:val="8"/>
          <w:szCs w:val="8"/>
          <w:lang w:val="es-EC"/>
        </w:rPr>
      </w:pPr>
    </w:p>
    <w:p w14:paraId="5E7EE786" w14:textId="1A59BBB4" w:rsidR="00F83E1C" w:rsidRPr="006A0C7B" w:rsidRDefault="009B348E" w:rsidP="00C11DF7">
      <w:pPr>
        <w:ind w:left="-270" w:right="5580"/>
        <w:jc w:val="both"/>
        <w:rPr>
          <w:rFonts w:ascii="Arial" w:hAnsi="Arial" w:cs="Arial"/>
          <w:sz w:val="18"/>
          <w:szCs w:val="18"/>
          <w:lang w:val="es-E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00E1B1" wp14:editId="53E935E4">
            <wp:simplePos x="0" y="0"/>
            <wp:positionH relativeFrom="column">
              <wp:posOffset>1998980</wp:posOffset>
            </wp:positionH>
            <wp:positionV relativeFrom="paragraph">
              <wp:posOffset>13335</wp:posOffset>
            </wp:positionV>
            <wp:extent cx="1181100" cy="11887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8" t="7105" r="6579" b="7105"/>
                    <a:stretch/>
                  </pic:blipFill>
                  <pic:spPr bwMode="auto">
                    <a:xfrm>
                      <a:off x="0" y="0"/>
                      <a:ext cx="11811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E1C" w:rsidRPr="006A0C7B">
        <w:rPr>
          <w:rFonts w:ascii="Arial" w:hAnsi="Arial" w:cs="Arial"/>
          <w:sz w:val="18"/>
          <w:szCs w:val="18"/>
          <w:lang w:val="es-EC"/>
        </w:rPr>
        <w:t xml:space="preserve">La información obtenida de este estudio será </w:t>
      </w:r>
      <w:proofErr w:type="gramStart"/>
      <w:r w:rsidR="00F83E1C" w:rsidRPr="006A0C7B">
        <w:rPr>
          <w:rFonts w:ascii="Arial" w:hAnsi="Arial" w:cs="Arial"/>
          <w:sz w:val="18"/>
          <w:szCs w:val="18"/>
          <w:lang w:val="es-EC"/>
        </w:rPr>
        <w:t>utilizado</w:t>
      </w:r>
      <w:proofErr w:type="gramEnd"/>
      <w:r w:rsidR="00F83E1C" w:rsidRPr="006A0C7B">
        <w:rPr>
          <w:rFonts w:ascii="Arial" w:hAnsi="Arial" w:cs="Arial"/>
          <w:sz w:val="18"/>
          <w:szCs w:val="18"/>
          <w:lang w:val="es-EC"/>
        </w:rPr>
        <w:t xml:space="preserve"> para mejorar el alcantarillado de acuerdo con regulaciones estatales y nacionales.</w:t>
      </w:r>
      <w:r>
        <w:rPr>
          <w:rFonts w:ascii="Arial" w:hAnsi="Arial" w:cs="Arial"/>
          <w:sz w:val="18"/>
          <w:szCs w:val="18"/>
          <w:lang w:val="es-EC"/>
        </w:rPr>
        <w:t xml:space="preserve"> </w:t>
      </w:r>
    </w:p>
    <w:p w14:paraId="4584D878" w14:textId="77777777" w:rsidR="00BA4E39" w:rsidRPr="00486BE9" w:rsidRDefault="00BA4E39" w:rsidP="00C11DF7">
      <w:pPr>
        <w:pStyle w:val="BodyText2"/>
        <w:ind w:left="-270" w:right="5580"/>
        <w:rPr>
          <w:sz w:val="8"/>
          <w:szCs w:val="8"/>
          <w:lang w:val="es-EC"/>
        </w:rPr>
      </w:pPr>
    </w:p>
    <w:p w14:paraId="147156CD" w14:textId="55895538" w:rsidR="00BF3B99" w:rsidRDefault="00BF3B99" w:rsidP="00971140">
      <w:pPr>
        <w:spacing w:after="40"/>
        <w:ind w:left="-274" w:right="5587"/>
        <w:rPr>
          <w:rFonts w:ascii="Arial" w:hAnsi="Arial" w:cs="Arial"/>
          <w:b/>
          <w:sz w:val="18"/>
          <w:szCs w:val="18"/>
          <w:lang w:val="es-EC"/>
        </w:rPr>
      </w:pPr>
      <w:r>
        <w:rPr>
          <w:rFonts w:ascii="Arial" w:hAnsi="Arial" w:cs="Arial"/>
          <w:b/>
          <w:sz w:val="18"/>
          <w:szCs w:val="18"/>
          <w:lang w:val="es-EC"/>
        </w:rPr>
        <w:t>Para i</w:t>
      </w:r>
      <w:r w:rsidR="009304AA" w:rsidRPr="006A0C7B">
        <w:rPr>
          <w:rFonts w:ascii="Arial" w:hAnsi="Arial" w:cs="Arial"/>
          <w:b/>
          <w:sz w:val="18"/>
          <w:szCs w:val="18"/>
          <w:lang w:val="es-EC"/>
        </w:rPr>
        <w:t>nformació</w:t>
      </w:r>
      <w:r>
        <w:rPr>
          <w:rFonts w:ascii="Arial" w:hAnsi="Arial" w:cs="Arial"/>
          <w:b/>
          <w:sz w:val="18"/>
          <w:szCs w:val="18"/>
          <w:lang w:val="es-EC"/>
        </w:rPr>
        <w:t>n adicional:</w:t>
      </w:r>
    </w:p>
    <w:p w14:paraId="5228005C" w14:textId="55CBC049" w:rsidR="00BF3B99" w:rsidRPr="000166BD" w:rsidRDefault="00BF3B99" w:rsidP="009B348E">
      <w:pPr>
        <w:ind w:left="-270" w:right="5580"/>
        <w:rPr>
          <w:rFonts w:ascii="Arial" w:hAnsi="Arial" w:cs="Arial"/>
          <w:b/>
          <w:sz w:val="18"/>
          <w:szCs w:val="18"/>
          <w:lang w:val="es-EC"/>
        </w:rPr>
      </w:pPr>
      <w:r>
        <w:rPr>
          <w:rFonts w:ascii="Arial" w:hAnsi="Arial" w:cs="Arial"/>
          <w:b/>
          <w:sz w:val="18"/>
          <w:szCs w:val="18"/>
          <w:lang w:val="es-EC"/>
        </w:rPr>
        <w:t xml:space="preserve">Visite el sitio web de RJN Group - </w:t>
      </w:r>
      <w:r w:rsidRPr="000166BD">
        <w:rPr>
          <w:rFonts w:ascii="Arial" w:hAnsi="Arial" w:cs="Arial"/>
          <w:b/>
          <w:sz w:val="18"/>
          <w:szCs w:val="18"/>
          <w:lang w:val="es-EC"/>
        </w:rPr>
        <w:t>www.rjn.com/</w:t>
      </w:r>
      <w:r w:rsidR="009B348E">
        <w:rPr>
          <w:rFonts w:ascii="Arial" w:hAnsi="Arial" w:cs="Arial"/>
          <w:b/>
          <w:sz w:val="18"/>
          <w:szCs w:val="18"/>
          <w:lang w:val="es-EC"/>
        </w:rPr>
        <w:t>faq</w:t>
      </w:r>
    </w:p>
    <w:p w14:paraId="771B85F1" w14:textId="6218FE9B" w:rsidR="009B348E" w:rsidRDefault="00BF3B99" w:rsidP="009B348E">
      <w:pPr>
        <w:spacing w:after="20"/>
        <w:ind w:left="-270" w:right="5580"/>
        <w:rPr>
          <w:rFonts w:ascii="Arial" w:hAnsi="Arial" w:cs="Arial"/>
          <w:b/>
          <w:sz w:val="18"/>
          <w:szCs w:val="18"/>
          <w:lang w:val="es-EC"/>
        </w:rPr>
      </w:pPr>
      <w:r w:rsidRPr="000166BD">
        <w:rPr>
          <w:rFonts w:ascii="Arial" w:hAnsi="Arial" w:cs="Arial"/>
          <w:b/>
          <w:sz w:val="18"/>
          <w:szCs w:val="18"/>
          <w:lang w:val="es-EC"/>
        </w:rPr>
        <w:t xml:space="preserve">Llama – </w:t>
      </w:r>
      <w:r w:rsidR="008979D2" w:rsidRPr="00DE522B">
        <w:rPr>
          <w:rFonts w:ascii="Arial" w:hAnsi="Arial" w:cs="Arial"/>
          <w:b/>
          <w:sz w:val="18"/>
          <w:szCs w:val="18"/>
          <w:lang w:val="es-EC"/>
        </w:rPr>
        <w:t xml:space="preserve">RJN Group (Para </w:t>
      </w:r>
      <w:proofErr w:type="gramStart"/>
      <w:r w:rsidR="008979D2" w:rsidRPr="00457C75">
        <w:rPr>
          <w:rFonts w:ascii="Arial" w:hAnsi="Arial" w:cs="Arial"/>
          <w:b/>
          <w:sz w:val="18"/>
          <w:szCs w:val="18"/>
          <w:lang w:val="es-EC"/>
        </w:rPr>
        <w:t>Español</w:t>
      </w:r>
      <w:proofErr w:type="gramEnd"/>
      <w:r w:rsidR="008979D2" w:rsidRPr="00457C75">
        <w:rPr>
          <w:rFonts w:ascii="Arial" w:hAnsi="Arial" w:cs="Arial"/>
          <w:b/>
          <w:sz w:val="18"/>
          <w:szCs w:val="18"/>
          <w:lang w:val="es-EC"/>
        </w:rPr>
        <w:t xml:space="preserve">) – </w:t>
      </w:r>
      <w:r w:rsidR="00B430B8">
        <w:rPr>
          <w:rFonts w:ascii="Arial" w:hAnsi="Arial" w:cs="Arial"/>
          <w:b/>
          <w:sz w:val="18"/>
          <w:szCs w:val="18"/>
          <w:lang w:val="es-EC"/>
        </w:rPr>
        <w:t>(</w:t>
      </w:r>
      <w:r w:rsidR="00B430B8" w:rsidRPr="00B430B8">
        <w:rPr>
          <w:rFonts w:ascii="Arial" w:hAnsi="Arial" w:cs="Arial"/>
          <w:b/>
          <w:sz w:val="18"/>
          <w:szCs w:val="18"/>
          <w:lang w:val="es-EC"/>
        </w:rPr>
        <w:t>630</w:t>
      </w:r>
      <w:r w:rsidR="00B430B8">
        <w:rPr>
          <w:rFonts w:ascii="Arial" w:hAnsi="Arial" w:cs="Arial"/>
          <w:b/>
          <w:sz w:val="18"/>
          <w:szCs w:val="18"/>
          <w:lang w:val="es-EC"/>
        </w:rPr>
        <w:t xml:space="preserve">) </w:t>
      </w:r>
      <w:r w:rsidR="00B430B8" w:rsidRPr="00B430B8">
        <w:rPr>
          <w:rFonts w:ascii="Arial" w:hAnsi="Arial" w:cs="Arial"/>
          <w:b/>
          <w:sz w:val="18"/>
          <w:szCs w:val="18"/>
          <w:lang w:val="es-EC"/>
        </w:rPr>
        <w:t>364-4863</w:t>
      </w:r>
    </w:p>
    <w:p w14:paraId="297ED413" w14:textId="2A6C3E65" w:rsidR="00BA4E39" w:rsidRPr="00DE522B" w:rsidRDefault="0059025C" w:rsidP="009B348E">
      <w:pPr>
        <w:spacing w:after="20"/>
        <w:ind w:left="-270" w:right="5580"/>
        <w:rPr>
          <w:rFonts w:ascii="Arial" w:hAnsi="Arial" w:cs="Arial"/>
          <w:b/>
          <w:sz w:val="18"/>
          <w:szCs w:val="18"/>
          <w:lang w:val="es-EC"/>
        </w:rPr>
      </w:pPr>
      <w:r w:rsidRPr="00762CD6">
        <w:rPr>
          <w:rFonts w:ascii="Arial" w:hAnsi="Arial" w:cs="Arial"/>
          <w:b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01FAB" wp14:editId="63C5123E">
                <wp:simplePos x="0" y="0"/>
                <wp:positionH relativeFrom="column">
                  <wp:posOffset>-116205</wp:posOffset>
                </wp:positionH>
                <wp:positionV relativeFrom="paragraph">
                  <wp:posOffset>335569</wp:posOffset>
                </wp:positionV>
                <wp:extent cx="3190875" cy="9525"/>
                <wp:effectExtent l="0" t="19050" r="47625" b="476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95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E0232B5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26.4pt" to="242.1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" strokeweight="4.5pt"/>
            </w:pict>
          </mc:Fallback>
        </mc:AlternateContent>
      </w:r>
      <w:r w:rsidRPr="0059025C">
        <w:rPr>
          <w:rFonts w:ascii="Arial" w:hAnsi="Arial" w:cs="Arial"/>
          <w:b/>
          <w:noProof/>
          <w:sz w:val="18"/>
          <w:szCs w:val="18"/>
          <w:lang w:val="es-CR"/>
        </w:rPr>
        <w:t xml:space="preserve">Ciudad de Naperville, Departamento de los Servicios </w:t>
      </w:r>
      <w:r w:rsidRPr="00196A2C">
        <w:rPr>
          <w:rFonts w:ascii="Arial" w:hAnsi="Arial" w:cs="Arial"/>
          <w:b/>
          <w:noProof/>
          <w:sz w:val="18"/>
          <w:szCs w:val="18"/>
          <w:lang w:val="es-CR"/>
        </w:rPr>
        <w:t>Públicos–  630-</w:t>
      </w:r>
      <w:r w:rsidR="00196A2C" w:rsidRPr="00196A2C">
        <w:rPr>
          <w:rFonts w:ascii="Arial" w:hAnsi="Arial" w:cs="Arial"/>
          <w:b/>
          <w:noProof/>
          <w:sz w:val="18"/>
          <w:szCs w:val="18"/>
          <w:lang w:val="es-CR"/>
        </w:rPr>
        <w:t>420</w:t>
      </w:r>
      <w:r w:rsidRPr="00196A2C">
        <w:rPr>
          <w:rFonts w:ascii="Arial" w:hAnsi="Arial" w:cs="Arial"/>
          <w:b/>
          <w:noProof/>
          <w:sz w:val="18"/>
          <w:szCs w:val="18"/>
          <w:lang w:val="es-CR"/>
        </w:rPr>
        <w:t>-</w:t>
      </w:r>
      <w:r w:rsidR="00196A2C" w:rsidRPr="00196A2C">
        <w:rPr>
          <w:rFonts w:ascii="Arial" w:hAnsi="Arial" w:cs="Arial"/>
          <w:b/>
          <w:noProof/>
          <w:sz w:val="18"/>
          <w:szCs w:val="18"/>
          <w:lang w:val="es-CR"/>
        </w:rPr>
        <w:t>6137</w:t>
      </w:r>
    </w:p>
    <w:sectPr w:rsidR="00BA4E39" w:rsidRPr="00DE522B" w:rsidSect="00726F75">
      <w:endnotePr>
        <w:numFmt w:val="decimal"/>
      </w:endnotePr>
      <w:type w:val="continuous"/>
      <w:pgSz w:w="12240" w:h="15840" w:code="1"/>
      <w:pgMar w:top="994" w:right="806" w:bottom="576" w:left="806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1MDc0NDa2NDYztjBS0lEKTi0uzszPAykwqwUAMwQHNiwAAAA="/>
  </w:docVars>
  <w:rsids>
    <w:rsidRoot w:val="006432B3"/>
    <w:rsid w:val="000166BD"/>
    <w:rsid w:val="0003197E"/>
    <w:rsid w:val="00037FD4"/>
    <w:rsid w:val="00053B2B"/>
    <w:rsid w:val="00061C42"/>
    <w:rsid w:val="00082C84"/>
    <w:rsid w:val="000D4523"/>
    <w:rsid w:val="000E3136"/>
    <w:rsid w:val="00150EFE"/>
    <w:rsid w:val="001654E0"/>
    <w:rsid w:val="00196A2C"/>
    <w:rsid w:val="001A107D"/>
    <w:rsid w:val="001D6326"/>
    <w:rsid w:val="0024054F"/>
    <w:rsid w:val="00283535"/>
    <w:rsid w:val="002B152B"/>
    <w:rsid w:val="00320EEE"/>
    <w:rsid w:val="003A3940"/>
    <w:rsid w:val="003E0B86"/>
    <w:rsid w:val="0041573F"/>
    <w:rsid w:val="00457C75"/>
    <w:rsid w:val="00457FEF"/>
    <w:rsid w:val="00486BE9"/>
    <w:rsid w:val="004D4899"/>
    <w:rsid w:val="00562647"/>
    <w:rsid w:val="0059025C"/>
    <w:rsid w:val="00612C6B"/>
    <w:rsid w:val="00620A00"/>
    <w:rsid w:val="00640AB2"/>
    <w:rsid w:val="006432B3"/>
    <w:rsid w:val="00691C2D"/>
    <w:rsid w:val="006A0C7B"/>
    <w:rsid w:val="006A1521"/>
    <w:rsid w:val="006B4201"/>
    <w:rsid w:val="00726F75"/>
    <w:rsid w:val="00743520"/>
    <w:rsid w:val="00761D84"/>
    <w:rsid w:val="00762CD6"/>
    <w:rsid w:val="0077185C"/>
    <w:rsid w:val="007936C8"/>
    <w:rsid w:val="007B6C16"/>
    <w:rsid w:val="007C5884"/>
    <w:rsid w:val="007C5BCF"/>
    <w:rsid w:val="007D6C42"/>
    <w:rsid w:val="007F3121"/>
    <w:rsid w:val="00801BA9"/>
    <w:rsid w:val="0082110A"/>
    <w:rsid w:val="008449D8"/>
    <w:rsid w:val="00851334"/>
    <w:rsid w:val="00854523"/>
    <w:rsid w:val="008979D2"/>
    <w:rsid w:val="008E4CDE"/>
    <w:rsid w:val="0090195F"/>
    <w:rsid w:val="009304AA"/>
    <w:rsid w:val="009374C5"/>
    <w:rsid w:val="00945FF4"/>
    <w:rsid w:val="00971140"/>
    <w:rsid w:val="009B348E"/>
    <w:rsid w:val="00A03182"/>
    <w:rsid w:val="00A05355"/>
    <w:rsid w:val="00A232D0"/>
    <w:rsid w:val="00A337B6"/>
    <w:rsid w:val="00A54399"/>
    <w:rsid w:val="00A800D5"/>
    <w:rsid w:val="00A94C54"/>
    <w:rsid w:val="00AA0AEF"/>
    <w:rsid w:val="00AB70B4"/>
    <w:rsid w:val="00AC45ED"/>
    <w:rsid w:val="00AD58F4"/>
    <w:rsid w:val="00B15158"/>
    <w:rsid w:val="00B430B8"/>
    <w:rsid w:val="00B50211"/>
    <w:rsid w:val="00B93CBD"/>
    <w:rsid w:val="00BA4E39"/>
    <w:rsid w:val="00BC63D7"/>
    <w:rsid w:val="00BC6E51"/>
    <w:rsid w:val="00BF3B99"/>
    <w:rsid w:val="00C07191"/>
    <w:rsid w:val="00C11DF7"/>
    <w:rsid w:val="00CB69B5"/>
    <w:rsid w:val="00D32D32"/>
    <w:rsid w:val="00D45785"/>
    <w:rsid w:val="00D877C9"/>
    <w:rsid w:val="00DA21DE"/>
    <w:rsid w:val="00DC035C"/>
    <w:rsid w:val="00DE522B"/>
    <w:rsid w:val="00E233A3"/>
    <w:rsid w:val="00E334BF"/>
    <w:rsid w:val="00E35CCC"/>
    <w:rsid w:val="00E73FFA"/>
    <w:rsid w:val="00EB526D"/>
    <w:rsid w:val="00EE58F1"/>
    <w:rsid w:val="00F26C64"/>
    <w:rsid w:val="00F362A3"/>
    <w:rsid w:val="00F36DFF"/>
    <w:rsid w:val="00F83E1C"/>
    <w:rsid w:val="00FB1FFC"/>
    <w:rsid w:val="00FC04B5"/>
    <w:rsid w:val="00FE3147"/>
    <w:rsid w:val="00FE65D5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8B203"/>
  <w15:docId w15:val="{44E75DE5-71D5-45E8-873B-78780578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6C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936C8"/>
    <w:pPr>
      <w:keepNext/>
      <w:tabs>
        <w:tab w:val="center" w:pos="4680"/>
      </w:tabs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7936C8"/>
    <w:pPr>
      <w:keepNext/>
      <w:outlineLvl w:val="1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36C8"/>
  </w:style>
  <w:style w:type="paragraph" w:styleId="BodyText">
    <w:name w:val="Body Text"/>
    <w:basedOn w:val="Normal"/>
    <w:rsid w:val="007936C8"/>
    <w:pPr>
      <w:tabs>
        <w:tab w:val="left" w:pos="3330"/>
        <w:tab w:val="center" w:pos="4680"/>
      </w:tabs>
      <w:jc w:val="center"/>
    </w:pPr>
    <w:rPr>
      <w:b/>
      <w:sz w:val="40"/>
    </w:rPr>
  </w:style>
  <w:style w:type="paragraph" w:styleId="BodyText2">
    <w:name w:val="Body Text 2"/>
    <w:basedOn w:val="Normal"/>
    <w:rsid w:val="007936C8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7936C8"/>
    <w:rPr>
      <w:color w:val="0000FF"/>
      <w:u w:val="single"/>
    </w:rPr>
  </w:style>
  <w:style w:type="character" w:styleId="FollowedHyperlink">
    <w:name w:val="FollowedHyperlink"/>
    <w:basedOn w:val="DefaultParagraphFont"/>
    <w:rsid w:val="00CB69B5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26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6F75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</vt:lpstr>
    </vt:vector>
  </TitlesOfParts>
  <Company>RJN GROUP, INC.</Company>
  <LinksUpToDate>false</LinksUpToDate>
  <CharactersWithSpaces>1860</CharactersWithSpaces>
  <SharedDoc>false</SharedDoc>
  <HLinks>
    <vt:vector size="12" baseType="variant">
      <vt:variant>
        <vt:i4>3735675</vt:i4>
      </vt:variant>
      <vt:variant>
        <vt:i4>3</vt:i4>
      </vt:variant>
      <vt:variant>
        <vt:i4>0</vt:i4>
      </vt:variant>
      <vt:variant>
        <vt:i4>5</vt:i4>
      </vt:variant>
      <vt:variant>
        <vt:lpwstr>http://www.rjn.com/</vt:lpwstr>
      </vt:variant>
      <vt:variant>
        <vt:lpwstr/>
      </vt:variant>
      <vt:variant>
        <vt:i4>7929973</vt:i4>
      </vt:variant>
      <vt:variant>
        <vt:i4>0</vt:i4>
      </vt:variant>
      <vt:variant>
        <vt:i4>0</vt:i4>
      </vt:variant>
      <vt:variant>
        <vt:i4>5</vt:i4>
      </vt:variant>
      <vt:variant>
        <vt:lpwstr>http://www.deerfield.il.us/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creator>SHERRY  GREGG</dc:creator>
  <cp:lastModifiedBy>Wilson, Marie</cp:lastModifiedBy>
  <cp:revision>2</cp:revision>
  <cp:lastPrinted>2018-06-12T14:27:00Z</cp:lastPrinted>
  <dcterms:created xsi:type="dcterms:W3CDTF">2022-05-24T14:09:00Z</dcterms:created>
  <dcterms:modified xsi:type="dcterms:W3CDTF">2022-05-24T14:09:00Z</dcterms:modified>
</cp:coreProperties>
</file>